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7B" w:rsidRPr="00063A25" w:rsidRDefault="00AB007B" w:rsidP="00AB0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A25">
        <w:rPr>
          <w:rFonts w:ascii="Times New Roman" w:hAnsi="Times New Roman" w:cs="Times New Roman"/>
          <w:b/>
          <w:sz w:val="28"/>
          <w:szCs w:val="28"/>
        </w:rPr>
        <w:t>График использования учебно-лабораторного оборудования в образовательном процессе</w:t>
      </w:r>
      <w:r w:rsidRPr="00063A25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 на 2014-2015 уч. гг.</w:t>
      </w:r>
      <w:r w:rsidR="00B112C9" w:rsidRPr="00063A25">
        <w:rPr>
          <w:rFonts w:ascii="Times New Roman" w:hAnsi="Times New Roman" w:cs="Times New Roman"/>
          <w:b/>
          <w:bCs/>
          <w:sz w:val="28"/>
          <w:szCs w:val="28"/>
        </w:rPr>
        <w:t xml:space="preserve"> в ГБОУ СОШ </w:t>
      </w:r>
      <w:proofErr w:type="gramStart"/>
      <w:r w:rsidR="00B112C9" w:rsidRPr="00063A2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B112C9" w:rsidRPr="00063A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B112C9" w:rsidRPr="00063A25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  <w:proofErr w:type="gramEnd"/>
      <w:r w:rsidR="00B112C9" w:rsidRPr="00063A2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Приволжский </w:t>
      </w:r>
      <w:bookmarkStart w:id="0" w:name="_GoBack"/>
      <w:bookmarkEnd w:id="0"/>
      <w:r w:rsidR="00B112C9" w:rsidRPr="00063A25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4438"/>
        <w:gridCol w:w="2841"/>
        <w:gridCol w:w="2866"/>
        <w:gridCol w:w="2886"/>
      </w:tblGrid>
      <w:tr w:rsidR="00AB007B" w:rsidRPr="00063A25" w:rsidTr="00AB007B">
        <w:tc>
          <w:tcPr>
            <w:tcW w:w="1242" w:type="dxa"/>
          </w:tcPr>
          <w:p w:rsidR="00AB007B" w:rsidRPr="00063A25" w:rsidRDefault="00AB007B" w:rsidP="00AB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A2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2" w:type="dxa"/>
          </w:tcPr>
          <w:p w:rsidR="00AB007B" w:rsidRPr="00063A25" w:rsidRDefault="00AB007B" w:rsidP="00AB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A2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AB007B" w:rsidRPr="00063A25" w:rsidRDefault="00AB007B" w:rsidP="00AB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A25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957" w:type="dxa"/>
          </w:tcPr>
          <w:p w:rsidR="00AB007B" w:rsidRPr="00063A25" w:rsidRDefault="00AB007B" w:rsidP="00AB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A2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</w:tcPr>
          <w:p w:rsidR="00AB007B" w:rsidRPr="00063A25" w:rsidRDefault="00AB007B" w:rsidP="00AB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A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17.11.2014г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начальных классов: «Основные направления духовно-нравственного развития и воспитания личности гражданина России»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документ-камера, интерактивная доска</w:t>
            </w:r>
          </w:p>
        </w:tc>
        <w:tc>
          <w:tcPr>
            <w:tcW w:w="2958" w:type="dxa"/>
          </w:tcPr>
          <w:p w:rsidR="002510CE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19.11.2014г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естественно-математического цикла: «</w:t>
            </w: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подход  в обучении как основное требование ФГОС»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документ-камера, интерактивная доска</w:t>
            </w:r>
          </w:p>
        </w:tc>
        <w:tc>
          <w:tcPr>
            <w:tcW w:w="2958" w:type="dxa"/>
          </w:tcPr>
          <w:p w:rsidR="002510CE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Опарий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15.12.2014г.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гуманитарного цикла: «Новые подходы оценивани</w:t>
            </w:r>
            <w:r w:rsidR="002510CE"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я учебных достижений учащихся»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документ-камера, интерактивная доска</w:t>
            </w:r>
          </w:p>
        </w:tc>
        <w:tc>
          <w:tcPr>
            <w:tcW w:w="2958" w:type="dxa"/>
          </w:tcPr>
          <w:p w:rsidR="002510CE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Анисимова О.Н.,</w:t>
            </w:r>
          </w:p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17.12.2014г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предметов прикладного характера: «Развитие креативных способностей обучающихся средствами музыки и изобразительного искусства»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документ-камера, интерактивная доска, ноутбуки для учащихся</w:t>
            </w:r>
          </w:p>
        </w:tc>
        <w:tc>
          <w:tcPr>
            <w:tcW w:w="2958" w:type="dxa"/>
          </w:tcPr>
          <w:p w:rsidR="002510CE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15.01.2015г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Педсовет: « Эффективность урока с позиции системно-</w:t>
            </w: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063A25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Е.Н., </w:t>
            </w:r>
          </w:p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63A25"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21.11.2014г</w:t>
            </w:r>
          </w:p>
        </w:tc>
        <w:tc>
          <w:tcPr>
            <w:tcW w:w="4672" w:type="dxa"/>
          </w:tcPr>
          <w:p w:rsidR="00DF7649" w:rsidRPr="00AB20D0" w:rsidRDefault="00DF7649" w:rsidP="00B1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="00B112C9"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B112C9"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112C9" w:rsidRPr="00AB20D0" w:rsidRDefault="00B112C9" w:rsidP="00B1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безопасность» </w:t>
            </w:r>
          </w:p>
          <w:p w:rsidR="00AB007B" w:rsidRPr="00AB20D0" w:rsidRDefault="00AB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документ-камера, интерактивная доска, ноутбуки  для учащихся</w:t>
            </w:r>
          </w:p>
        </w:tc>
        <w:tc>
          <w:tcPr>
            <w:tcW w:w="2958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18.02.2015г</w:t>
            </w:r>
          </w:p>
        </w:tc>
        <w:tc>
          <w:tcPr>
            <w:tcW w:w="4672" w:type="dxa"/>
          </w:tcPr>
          <w:p w:rsidR="00B112C9" w:rsidRPr="00AB20D0" w:rsidRDefault="00DF7649" w:rsidP="00B1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="00B112C9"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B112C9"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«Имею право» </w:t>
            </w:r>
          </w:p>
          <w:p w:rsidR="00AB007B" w:rsidRPr="00AB20D0" w:rsidRDefault="00AB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документ-камера, интерактивная доска, ноутбуки  для учащихся</w:t>
            </w:r>
          </w:p>
        </w:tc>
        <w:tc>
          <w:tcPr>
            <w:tcW w:w="2958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25.11.2014г.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Совещание: «Возможности сети Интернет по подго</w:t>
            </w:r>
            <w:r w:rsidR="002F4717"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товке обучающихся к ГИА и ЕГЭ»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доска, ноутбуки  для учащихся</w:t>
            </w:r>
          </w:p>
        </w:tc>
        <w:tc>
          <w:tcPr>
            <w:tcW w:w="2958" w:type="dxa"/>
          </w:tcPr>
          <w:p w:rsidR="002510CE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Тимина С.В., </w:t>
            </w:r>
          </w:p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09.12.2014г.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Совещание: «Компьютерное тестирование  обучающихся при подготовке к ГИА и ЕГЭ»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958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Чайкова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Л.Н, учитель математики;</w:t>
            </w:r>
          </w:p>
          <w:p w:rsidR="002510CE" w:rsidRPr="00AB20D0" w:rsidRDefault="002510CE" w:rsidP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2510CE" w:rsidRPr="00AB20D0" w:rsidRDefault="002510CE" w:rsidP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29.01.2015г.</w:t>
            </w:r>
          </w:p>
        </w:tc>
        <w:tc>
          <w:tcPr>
            <w:tcW w:w="4672" w:type="dxa"/>
          </w:tcPr>
          <w:p w:rsidR="00AB007B" w:rsidRPr="00AB20D0" w:rsidRDefault="002510CE" w:rsidP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</w:t>
            </w:r>
            <w:r w:rsidR="00B112C9" w:rsidRPr="00AB20D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  <w:r w:rsidR="00B112C9"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:rsidR="00AB007B" w:rsidRPr="00AB20D0" w:rsidRDefault="0025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12.02.2015г.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естественно-математического цикла: «Применение учебно-лабораторного оборудования для исследовательской работы. Обмен опытом» 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2F4717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цифровой микроскоп,  ноутбуки для учащихся,</w:t>
            </w:r>
          </w:p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экспериментов </w:t>
            </w: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Опарий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AB007B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18.03.2015г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гуманитарного цикла: «Обучение рассуждению с учетом уровня развития школьников. Обмен опытом»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ноутбуки</w:t>
            </w:r>
          </w:p>
        </w:tc>
        <w:tc>
          <w:tcPr>
            <w:tcW w:w="2958" w:type="dxa"/>
          </w:tcPr>
          <w:p w:rsidR="00063A25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Анисимова О.Н.,</w:t>
            </w:r>
          </w:p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25.03.2015г.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предметов прикладного характера: «Использование ЦОР на уроках»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ноутбуки</w:t>
            </w:r>
          </w:p>
        </w:tc>
        <w:tc>
          <w:tcPr>
            <w:tcW w:w="2958" w:type="dxa"/>
          </w:tcPr>
          <w:p w:rsidR="00063A25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07.04.2015г.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Педсовет: «Проектно-исследовательская деятельность на уроках и во внеурочное время»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957" w:type="dxa"/>
          </w:tcPr>
          <w:p w:rsidR="002F4717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ноутбуки, </w:t>
            </w:r>
          </w:p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Тимина С.В., </w:t>
            </w:r>
          </w:p>
          <w:p w:rsidR="00AB007B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21.04.2015г.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«Технологии взаимодействия в современной школе»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Васина А.Ю.,</w:t>
            </w:r>
          </w:p>
          <w:p w:rsidR="00063A25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28.05.2015г.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Управляющего совета: «Итоги 2014-2015 учебного года»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Е.Н., </w:t>
            </w:r>
          </w:p>
          <w:p w:rsidR="00AB007B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09.10.2014г.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«Роль семьи в развитии моральных качеств подростка»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Васина А.Ю.,</w:t>
            </w:r>
          </w:p>
          <w:p w:rsidR="00AB007B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18.12.2014г.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«Возрастные и индивидуальные особенности развития подростков, учет их в процессе воспитания»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Опарий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и биологии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26.03.2015г.</w:t>
            </w:r>
          </w:p>
        </w:tc>
        <w:tc>
          <w:tcPr>
            <w:tcW w:w="4672" w:type="dxa"/>
          </w:tcPr>
          <w:p w:rsidR="00AB007B" w:rsidRPr="00AB20D0" w:rsidRDefault="00B112C9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«Исследовательская деятельность учащихся как средство интеллектуального развития» </w:t>
            </w:r>
          </w:p>
        </w:tc>
        <w:tc>
          <w:tcPr>
            <w:tcW w:w="2957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Тимина С.В., </w:t>
            </w:r>
          </w:p>
          <w:p w:rsidR="00AB007B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17.10.2014г.</w:t>
            </w:r>
          </w:p>
        </w:tc>
        <w:tc>
          <w:tcPr>
            <w:tcW w:w="4672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1-5 классов,</w:t>
            </w:r>
          </w:p>
          <w:p w:rsidR="002F4717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18.10.2014г.</w:t>
            </w:r>
          </w:p>
        </w:tc>
        <w:tc>
          <w:tcPr>
            <w:tcW w:w="4672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«Осенний балл»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6-11 классов,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выпускники  школы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24,25.12.2014г.</w:t>
            </w:r>
          </w:p>
        </w:tc>
        <w:tc>
          <w:tcPr>
            <w:tcW w:w="4672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Новогодний балл</w:t>
            </w:r>
          </w:p>
        </w:tc>
        <w:tc>
          <w:tcPr>
            <w:tcW w:w="2957" w:type="dxa"/>
          </w:tcPr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1-11 классов,</w:t>
            </w:r>
          </w:p>
          <w:p w:rsidR="002F4717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AB007B" w:rsidRPr="00AB20D0" w:rsidRDefault="002F4717" w:rsidP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выпускники  школы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07B" w:rsidRPr="00AB20D0" w:rsidTr="00D81341">
        <w:trPr>
          <w:trHeight w:val="483"/>
        </w:trPr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2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AB007B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B007B" w:rsidRPr="00AB20D0" w:rsidTr="00AB007B">
        <w:tc>
          <w:tcPr>
            <w:tcW w:w="1242" w:type="dxa"/>
          </w:tcPr>
          <w:p w:rsidR="00AB007B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Ноябрь 2014г;</w:t>
            </w:r>
          </w:p>
          <w:p w:rsidR="00DF7649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Февраль 2015г;</w:t>
            </w:r>
          </w:p>
          <w:p w:rsidR="00DF7649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4672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957" w:type="dxa"/>
          </w:tcPr>
          <w:p w:rsidR="00AB007B" w:rsidRPr="00AB20D0" w:rsidRDefault="002F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 xml:space="preserve">Тимина С.В., </w:t>
            </w:r>
          </w:p>
          <w:p w:rsidR="00AB007B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Васина А.Ю.,</w:t>
            </w:r>
          </w:p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63A25" w:rsidRPr="00AB20D0" w:rsidTr="00AB007B">
        <w:tc>
          <w:tcPr>
            <w:tcW w:w="1242" w:type="dxa"/>
          </w:tcPr>
          <w:p w:rsidR="00063A25" w:rsidRPr="00AB20D0" w:rsidRDefault="00DF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25.05.2015г.</w:t>
            </w:r>
          </w:p>
        </w:tc>
        <w:tc>
          <w:tcPr>
            <w:tcW w:w="4672" w:type="dxa"/>
          </w:tcPr>
          <w:p w:rsidR="00063A25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Праздник «Говорим мы школе до свидания»</w:t>
            </w:r>
          </w:p>
        </w:tc>
        <w:tc>
          <w:tcPr>
            <w:tcW w:w="2957" w:type="dxa"/>
          </w:tcPr>
          <w:p w:rsidR="00063A25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957" w:type="dxa"/>
          </w:tcPr>
          <w:p w:rsidR="00063A25" w:rsidRPr="00AB20D0" w:rsidRDefault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8" w:type="dxa"/>
          </w:tcPr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Васина А.Ю.,</w:t>
            </w:r>
          </w:p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A25" w:rsidRPr="00AB20D0" w:rsidRDefault="00063A25" w:rsidP="000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20D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51346" w:rsidRPr="00AB20D0" w:rsidRDefault="00651346">
      <w:pPr>
        <w:rPr>
          <w:sz w:val="24"/>
          <w:szCs w:val="24"/>
        </w:rPr>
      </w:pPr>
    </w:p>
    <w:p w:rsidR="00AB20D0" w:rsidRPr="00AB20D0" w:rsidRDefault="00AB20D0">
      <w:pPr>
        <w:rPr>
          <w:rFonts w:ascii="Times New Roman" w:hAnsi="Times New Roman" w:cs="Times New Roman"/>
          <w:sz w:val="24"/>
          <w:szCs w:val="24"/>
        </w:rPr>
      </w:pPr>
      <w:r w:rsidRPr="00AB20D0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(Измайлова Е.Н.)</w:t>
      </w:r>
    </w:p>
    <w:sectPr w:rsidR="00AB20D0" w:rsidRPr="00AB20D0" w:rsidSect="00AB0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7B"/>
    <w:rsid w:val="00063A25"/>
    <w:rsid w:val="002510CE"/>
    <w:rsid w:val="002F4717"/>
    <w:rsid w:val="00651346"/>
    <w:rsid w:val="00AB007B"/>
    <w:rsid w:val="00AB20D0"/>
    <w:rsid w:val="00B112C9"/>
    <w:rsid w:val="00BC39B2"/>
    <w:rsid w:val="00D81341"/>
    <w:rsid w:val="00D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6</cp:revision>
  <dcterms:created xsi:type="dcterms:W3CDTF">2014-10-17T17:17:00Z</dcterms:created>
  <dcterms:modified xsi:type="dcterms:W3CDTF">2014-10-17T18:06:00Z</dcterms:modified>
</cp:coreProperties>
</file>